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8370D2" w:rsidRDefault="00543B71" w:rsidP="008370D2">
      <w:pPr>
        <w:rPr>
          <w:rFonts w:ascii="Arial" w:hAnsi="Arial" w:cs="Arial"/>
          <w:b/>
          <w:sz w:val="36"/>
          <w:szCs w:val="36"/>
        </w:rPr>
      </w:pPr>
      <w:r w:rsidRPr="008370D2">
        <w:rPr>
          <w:rFonts w:ascii="Arial" w:hAnsi="Arial" w:cs="Arial"/>
          <w:b/>
          <w:sz w:val="36"/>
          <w:szCs w:val="36"/>
        </w:rPr>
        <w:t>PRESS RELEASE</w:t>
      </w:r>
    </w:p>
    <w:p w:rsidR="00543B71" w:rsidRPr="008370D2" w:rsidRDefault="00543B71" w:rsidP="008370D2">
      <w:pPr>
        <w:rPr>
          <w:rFonts w:ascii="Arial" w:hAnsi="Arial" w:cs="Arial"/>
          <w:b/>
          <w:sz w:val="36"/>
          <w:szCs w:val="36"/>
        </w:rPr>
      </w:pPr>
      <w:r w:rsidRPr="008370D2">
        <w:rPr>
          <w:rFonts w:ascii="Arial" w:hAnsi="Arial" w:cs="Arial"/>
          <w:b/>
          <w:sz w:val="36"/>
          <w:szCs w:val="36"/>
          <w:u w:val="single"/>
        </w:rPr>
        <w:t>For Immediate Release</w:t>
      </w:r>
    </w:p>
    <w:p w:rsidR="00543B71" w:rsidRPr="008370D2" w:rsidRDefault="00543B71" w:rsidP="008370D2">
      <w:pPr>
        <w:rPr>
          <w:rFonts w:ascii="Arial" w:hAnsi="Arial" w:cs="Arial"/>
          <w:sz w:val="18"/>
          <w:szCs w:val="18"/>
        </w:rPr>
      </w:pPr>
    </w:p>
    <w:p w:rsidR="00491040" w:rsidRPr="0033624C" w:rsidRDefault="00F45985" w:rsidP="008370D2">
      <w:pPr>
        <w:rPr>
          <w:rFonts w:ascii="Arial" w:hAnsi="Arial" w:cs="Arial"/>
        </w:rPr>
      </w:pPr>
      <w:r w:rsidRPr="008370D2">
        <w:rPr>
          <w:rFonts w:ascii="Arial" w:hAnsi="Arial" w:cs="Arial"/>
          <w:b/>
        </w:rPr>
        <w:t>Inquiries</w:t>
      </w:r>
      <w:r w:rsidR="00543B71" w:rsidRPr="008370D2">
        <w:rPr>
          <w:rFonts w:ascii="Arial" w:hAnsi="Arial" w:cs="Arial"/>
          <w:b/>
        </w:rPr>
        <w:t>:</w:t>
      </w:r>
      <w:r w:rsidR="007C6635" w:rsidRPr="008370D2">
        <w:rPr>
          <w:rFonts w:ascii="Arial" w:hAnsi="Arial" w:cs="Arial"/>
          <w:b/>
        </w:rPr>
        <w:t xml:space="preserve">  </w:t>
      </w:r>
      <w:r w:rsidR="008370D2" w:rsidRPr="008370D2">
        <w:rPr>
          <w:rFonts w:ascii="Arial" w:hAnsi="Arial" w:cs="Arial"/>
          <w:b/>
        </w:rPr>
        <w:br/>
      </w:r>
      <w:r w:rsidR="007B039C">
        <w:rPr>
          <w:rFonts w:ascii="Arial" w:hAnsi="Arial" w:cs="Arial"/>
        </w:rPr>
        <w:t xml:space="preserve">Laura Connelly, GFWC Florida </w:t>
      </w:r>
      <w:proofErr w:type="gramStart"/>
      <w:r w:rsidR="007B039C">
        <w:rPr>
          <w:rFonts w:ascii="Arial" w:hAnsi="Arial" w:cs="Arial"/>
        </w:rPr>
        <w:t>Communications</w:t>
      </w:r>
      <w:proofErr w:type="gramEnd"/>
      <w:r w:rsidR="008370D2" w:rsidRPr="008370D2">
        <w:rPr>
          <w:rFonts w:ascii="Arial" w:hAnsi="Arial" w:cs="Arial"/>
        </w:rPr>
        <w:br/>
      </w:r>
      <w:r w:rsidR="007B039C">
        <w:rPr>
          <w:rFonts w:ascii="Arial" w:hAnsi="Arial" w:cs="Arial"/>
        </w:rPr>
        <w:t>communications@gfwcflorida.org</w:t>
      </w:r>
    </w:p>
    <w:p w:rsidR="008370D2" w:rsidRPr="0033624C" w:rsidRDefault="008370D2" w:rsidP="008370D2">
      <w:pPr>
        <w:rPr>
          <w:rFonts w:ascii="Arial" w:hAnsi="Arial" w:cs="Arial"/>
        </w:rPr>
      </w:pPr>
    </w:p>
    <w:p w:rsidR="00867A3D" w:rsidRPr="00EB0E64" w:rsidRDefault="007B039C" w:rsidP="00EB0E64">
      <w:pPr>
        <w:shd w:val="clear" w:color="auto" w:fill="FFFFFF"/>
        <w:jc w:val="center"/>
        <w:rPr>
          <w:rFonts w:ascii="Arial" w:hAnsi="Arial" w:cs="Arial"/>
          <w:b/>
          <w:bCs/>
          <w:color w:val="222222"/>
          <w:sz w:val="30"/>
          <w:szCs w:val="30"/>
        </w:rPr>
      </w:pPr>
      <w:r>
        <w:rPr>
          <w:rFonts w:ascii="Arial" w:hAnsi="Arial" w:cs="Arial"/>
          <w:b/>
          <w:bCs/>
          <w:color w:val="000000"/>
          <w:sz w:val="22"/>
          <w:szCs w:val="22"/>
        </w:rPr>
        <w:t xml:space="preserve">GFWC Florida Celebrates </w:t>
      </w:r>
      <w:r w:rsidR="00EB0E64">
        <w:rPr>
          <w:rFonts w:ascii="Arial" w:hAnsi="Arial" w:cs="Arial"/>
          <w:b/>
          <w:bCs/>
          <w:color w:val="000000"/>
          <w:sz w:val="22"/>
          <w:szCs w:val="22"/>
        </w:rPr>
        <w:t>Black History Month</w:t>
      </w:r>
    </w:p>
    <w:p w:rsidR="00EB0E64" w:rsidRPr="00EB0E64" w:rsidRDefault="00EB0E64" w:rsidP="00EB0E64">
      <w:pPr>
        <w:spacing w:before="100" w:beforeAutospacing="1" w:after="100" w:afterAutospacing="1"/>
        <w:rPr>
          <w:rFonts w:ascii="Arial" w:hAnsi="Arial" w:cs="Arial"/>
          <w:color w:val="050505"/>
          <w:sz w:val="22"/>
          <w:szCs w:val="22"/>
          <w:shd w:val="clear" w:color="auto" w:fill="FFFFFF"/>
        </w:rPr>
      </w:pPr>
      <w:r w:rsidRPr="00EB0E64">
        <w:rPr>
          <w:rFonts w:ascii="Arial" w:hAnsi="Arial" w:cs="Arial"/>
          <w:b/>
          <w:sz w:val="22"/>
          <w:szCs w:val="22"/>
        </w:rPr>
        <w:t xml:space="preserve">February 1, </w:t>
      </w:r>
      <w:proofErr w:type="gramStart"/>
      <w:r w:rsidRPr="00EB0E64">
        <w:rPr>
          <w:rFonts w:ascii="Arial" w:hAnsi="Arial" w:cs="Arial"/>
          <w:b/>
          <w:sz w:val="22"/>
          <w:szCs w:val="22"/>
        </w:rPr>
        <w:t>2021</w:t>
      </w:r>
      <w:r w:rsidR="006B687F" w:rsidRPr="00EB0E64">
        <w:rPr>
          <w:rFonts w:ascii="Arial" w:hAnsi="Arial" w:cs="Arial"/>
          <w:b/>
          <w:sz w:val="22"/>
          <w:szCs w:val="22"/>
        </w:rPr>
        <w:t xml:space="preserve">  LAKELAND</w:t>
      </w:r>
      <w:proofErr w:type="gramEnd"/>
      <w:r w:rsidR="006B687F" w:rsidRPr="00EB0E64">
        <w:rPr>
          <w:rFonts w:ascii="Arial" w:hAnsi="Arial" w:cs="Arial"/>
          <w:b/>
          <w:sz w:val="22"/>
          <w:szCs w:val="22"/>
        </w:rPr>
        <w:t>, FL –</w:t>
      </w:r>
      <w:r w:rsidRPr="00EB0E64">
        <w:rPr>
          <w:rFonts w:ascii="Arial" w:hAnsi="Arial" w:cs="Arial"/>
          <w:b/>
          <w:sz w:val="22"/>
          <w:szCs w:val="22"/>
        </w:rPr>
        <w:t xml:space="preserve"> </w:t>
      </w:r>
      <w:r w:rsidR="006B687F" w:rsidRPr="00EB0E64">
        <w:rPr>
          <w:rFonts w:ascii="Arial" w:hAnsi="Arial" w:cs="Arial"/>
          <w:sz w:val="22"/>
          <w:szCs w:val="22"/>
        </w:rPr>
        <w:t>GFWC Florida (</w:t>
      </w:r>
      <w:hyperlink r:id="rId7" w:history="1">
        <w:r w:rsidR="006B687F" w:rsidRPr="00EB0E64">
          <w:rPr>
            <w:rFonts w:ascii="Arial" w:hAnsi="Arial" w:cs="Arial"/>
            <w:color w:val="0000FF"/>
            <w:sz w:val="22"/>
            <w:szCs w:val="22"/>
            <w:u w:val="single"/>
          </w:rPr>
          <w:t>www.gfwcflorida.org</w:t>
        </w:r>
      </w:hyperlink>
      <w:r w:rsidRPr="00EB0E64">
        <w:rPr>
          <w:rFonts w:ascii="Arial" w:hAnsi="Arial" w:cs="Arial"/>
          <w:sz w:val="22"/>
          <w:szCs w:val="22"/>
        </w:rPr>
        <w:t xml:space="preserve">) will celebrate Black History Month by </w:t>
      </w:r>
      <w:r w:rsidRPr="00EB0E64">
        <w:rPr>
          <w:rFonts w:ascii="Arial" w:hAnsi="Arial" w:cs="Arial"/>
          <w:color w:val="050505"/>
          <w:sz w:val="22"/>
          <w:szCs w:val="22"/>
          <w:shd w:val="clear" w:color="auto" w:fill="FFFFFF"/>
        </w:rPr>
        <w:t>featuring the achievements of several of our Black clubwomen across the state</w:t>
      </w:r>
      <w:r w:rsidRPr="00EB0E64">
        <w:rPr>
          <w:rFonts w:ascii="Arial" w:hAnsi="Arial" w:cs="Arial"/>
          <w:color w:val="050505"/>
          <w:sz w:val="22"/>
          <w:szCs w:val="22"/>
          <w:shd w:val="clear" w:color="auto" w:fill="FFFFFF"/>
        </w:rPr>
        <w:t xml:space="preserve"> on social media.  Metris Batts-Coley, a member of The Miami Woman’s Club,</w:t>
      </w:r>
      <w:r w:rsidRPr="00EB0E64">
        <w:rPr>
          <w:rFonts w:ascii="Arial" w:hAnsi="Arial" w:cs="Arial"/>
          <w:color w:val="050505"/>
          <w:sz w:val="22"/>
          <w:szCs w:val="22"/>
          <w:shd w:val="clear" w:color="auto" w:fill="FFFFFF"/>
        </w:rPr>
        <w:t xml:space="preserve"> has served in several </w:t>
      </w:r>
      <w:r w:rsidRPr="00EB0E64">
        <w:rPr>
          <w:rFonts w:ascii="Arial" w:hAnsi="Arial" w:cs="Arial"/>
          <w:color w:val="050505"/>
          <w:sz w:val="22"/>
          <w:szCs w:val="22"/>
          <w:shd w:val="clear" w:color="auto" w:fill="FFFFFF"/>
        </w:rPr>
        <w:t xml:space="preserve">GFWC </w:t>
      </w:r>
      <w:r w:rsidRPr="00EB0E64">
        <w:rPr>
          <w:rFonts w:ascii="Arial" w:hAnsi="Arial" w:cs="Arial"/>
          <w:color w:val="050505"/>
          <w:sz w:val="22"/>
          <w:szCs w:val="22"/>
          <w:shd w:val="clear" w:color="auto" w:fill="FFFFFF"/>
        </w:rPr>
        <w:t xml:space="preserve">leadership </w:t>
      </w:r>
      <w:r w:rsidRPr="00EB0E64">
        <w:rPr>
          <w:rFonts w:ascii="Arial" w:hAnsi="Arial" w:cs="Arial"/>
          <w:color w:val="050505"/>
          <w:sz w:val="22"/>
          <w:szCs w:val="22"/>
          <w:shd w:val="clear" w:color="auto" w:fill="FFFFFF"/>
        </w:rPr>
        <w:t xml:space="preserve">roles. </w:t>
      </w:r>
      <w:r w:rsidRPr="00EB0E64">
        <w:rPr>
          <w:rFonts w:ascii="Arial" w:hAnsi="Arial" w:cs="Arial"/>
          <w:color w:val="050505"/>
          <w:sz w:val="22"/>
          <w:szCs w:val="22"/>
          <w:shd w:val="clear" w:color="auto" w:fill="FFFFFF"/>
        </w:rPr>
        <w:t>She’s a member of Zeta</w:t>
      </w:r>
      <w:r w:rsidRPr="00EB0E64">
        <w:rPr>
          <w:rFonts w:ascii="Arial" w:hAnsi="Arial" w:cs="Arial"/>
          <w:color w:val="050505"/>
          <w:sz w:val="22"/>
          <w:szCs w:val="22"/>
          <w:shd w:val="clear" w:color="auto" w:fill="FFFFFF"/>
        </w:rPr>
        <w:t xml:space="preserve"> Phi Beta Sorority, Inc. and the GFWC Florida</w:t>
      </w:r>
      <w:r w:rsidRPr="00EB0E64">
        <w:rPr>
          <w:rFonts w:ascii="Arial" w:hAnsi="Arial" w:cs="Arial"/>
          <w:color w:val="050505"/>
          <w:sz w:val="22"/>
          <w:szCs w:val="22"/>
          <w:shd w:val="clear" w:color="auto" w:fill="FFFFFF"/>
        </w:rPr>
        <w:t xml:space="preserve"> Diversity Initiative Team. Metris met former First Lady Michelle Obama at the White House when she was advocating for mothers of murdered children. She loves to connect people, and she’s an advocate for fairness and equity. Metris operates a hotel that was converted into a quarantine and isolation shelter for the homeless, and she also consults for small nonprofits. She and her family adopted a village in Ghana and she helps women in Kenya sell jewelry to provide for their families. As one of her club’s first African American board members, Metris loves being a trailblazer, helping them break out of their comfort zone. </w:t>
      </w:r>
    </w:p>
    <w:p w:rsidR="00C55B93" w:rsidRPr="00EB0E64" w:rsidRDefault="00EB0E64" w:rsidP="00EB0E64">
      <w:pPr>
        <w:spacing w:before="100" w:beforeAutospacing="1" w:after="100" w:afterAutospacing="1"/>
        <w:rPr>
          <w:rFonts w:ascii="Arial" w:hAnsi="Arial" w:cs="Arial"/>
          <w:sz w:val="22"/>
          <w:szCs w:val="22"/>
        </w:rPr>
      </w:pPr>
      <w:r w:rsidRPr="00EB0E64">
        <w:rPr>
          <w:rFonts w:ascii="Arial" w:hAnsi="Arial" w:cs="Arial"/>
          <w:color w:val="050505"/>
          <w:sz w:val="22"/>
          <w:szCs w:val="22"/>
          <w:shd w:val="clear" w:color="auto" w:fill="FFFFFF"/>
        </w:rPr>
        <w:t xml:space="preserve">Several other Black GFWC Florida leaders will be featured during the month on GFWC Florida social media.  </w:t>
      </w:r>
    </w:p>
    <w:p w:rsidR="00EB0E64" w:rsidRDefault="00EB0E64" w:rsidP="00491040">
      <w:pPr>
        <w:jc w:val="center"/>
      </w:pPr>
      <w:r>
        <w:rPr>
          <w:noProof/>
        </w:rPr>
        <w:drawing>
          <wp:inline distT="0" distB="0" distL="0" distR="0">
            <wp:extent cx="2865597" cy="229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History Month coll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621" cy="2295569"/>
                    </a:xfrm>
                    <a:prstGeom prst="rect">
                      <a:avLst/>
                    </a:prstGeom>
                  </pic:spPr>
                </pic:pic>
              </a:graphicData>
            </a:graphic>
          </wp:inline>
        </w:drawing>
      </w:r>
      <w:bookmarkStart w:id="0" w:name="_GoBack"/>
      <w:bookmarkEnd w:id="0"/>
    </w:p>
    <w:sectPr w:rsidR="00EB0E64"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80292"/>
    <w:rsid w:val="00095305"/>
    <w:rsid w:val="00112013"/>
    <w:rsid w:val="001D5418"/>
    <w:rsid w:val="002453E3"/>
    <w:rsid w:val="00246E96"/>
    <w:rsid w:val="00261B80"/>
    <w:rsid w:val="002A1630"/>
    <w:rsid w:val="002A74F2"/>
    <w:rsid w:val="002C339E"/>
    <w:rsid w:val="002F053A"/>
    <w:rsid w:val="002F3066"/>
    <w:rsid w:val="0031129C"/>
    <w:rsid w:val="0033240A"/>
    <w:rsid w:val="0033624C"/>
    <w:rsid w:val="00361BCD"/>
    <w:rsid w:val="0037289E"/>
    <w:rsid w:val="00394F70"/>
    <w:rsid w:val="003F271A"/>
    <w:rsid w:val="003F6F89"/>
    <w:rsid w:val="00404C63"/>
    <w:rsid w:val="004545A0"/>
    <w:rsid w:val="00470601"/>
    <w:rsid w:val="004874E5"/>
    <w:rsid w:val="00491040"/>
    <w:rsid w:val="00543B71"/>
    <w:rsid w:val="00555FB8"/>
    <w:rsid w:val="005806CC"/>
    <w:rsid w:val="005B0D45"/>
    <w:rsid w:val="00614713"/>
    <w:rsid w:val="0062562D"/>
    <w:rsid w:val="006715E5"/>
    <w:rsid w:val="00695852"/>
    <w:rsid w:val="006B687F"/>
    <w:rsid w:val="006D5C1D"/>
    <w:rsid w:val="006F68E5"/>
    <w:rsid w:val="0072316C"/>
    <w:rsid w:val="007B039C"/>
    <w:rsid w:val="007B174B"/>
    <w:rsid w:val="007C6635"/>
    <w:rsid w:val="007E1E79"/>
    <w:rsid w:val="007F2462"/>
    <w:rsid w:val="008370D2"/>
    <w:rsid w:val="00867A3D"/>
    <w:rsid w:val="00883782"/>
    <w:rsid w:val="008E3E3F"/>
    <w:rsid w:val="008F0069"/>
    <w:rsid w:val="00925D47"/>
    <w:rsid w:val="009F2067"/>
    <w:rsid w:val="00A42469"/>
    <w:rsid w:val="00A909A3"/>
    <w:rsid w:val="00AC46C1"/>
    <w:rsid w:val="00AE3D83"/>
    <w:rsid w:val="00B05492"/>
    <w:rsid w:val="00B148B8"/>
    <w:rsid w:val="00B3461F"/>
    <w:rsid w:val="00BD3ED9"/>
    <w:rsid w:val="00BE0E03"/>
    <w:rsid w:val="00BE217A"/>
    <w:rsid w:val="00C55B93"/>
    <w:rsid w:val="00C63529"/>
    <w:rsid w:val="00C753FD"/>
    <w:rsid w:val="00CA3F0F"/>
    <w:rsid w:val="00CC64AB"/>
    <w:rsid w:val="00CF3789"/>
    <w:rsid w:val="00CF496E"/>
    <w:rsid w:val="00D01CBE"/>
    <w:rsid w:val="00D0773C"/>
    <w:rsid w:val="00D82D36"/>
    <w:rsid w:val="00DF0F5E"/>
    <w:rsid w:val="00EA24DE"/>
    <w:rsid w:val="00EB0E64"/>
    <w:rsid w:val="00EC578B"/>
    <w:rsid w:val="00F2196F"/>
    <w:rsid w:val="00F252B4"/>
    <w:rsid w:val="00F317DB"/>
    <w:rsid w:val="00F34016"/>
    <w:rsid w:val="00F3482B"/>
    <w:rsid w:val="00F45985"/>
    <w:rsid w:val="00F47370"/>
    <w:rsid w:val="00F5174A"/>
    <w:rsid w:val="00F736FC"/>
    <w:rsid w:val="00F851EB"/>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character" w:styleId="Strong">
    <w:name w:val="Strong"/>
    <w:basedOn w:val="DefaultParagraphFont"/>
    <w:uiPriority w:val="22"/>
    <w:qFormat/>
    <w:rsid w:val="00F34016"/>
    <w:rPr>
      <w:b/>
      <w:bCs/>
    </w:rPr>
  </w:style>
  <w:style w:type="character" w:styleId="Emphasis">
    <w:name w:val="Emphasis"/>
    <w:basedOn w:val="DefaultParagraphFont"/>
    <w:uiPriority w:val="20"/>
    <w:qFormat/>
    <w:rsid w:val="00F34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character" w:styleId="Strong">
    <w:name w:val="Strong"/>
    <w:basedOn w:val="DefaultParagraphFont"/>
    <w:uiPriority w:val="22"/>
    <w:qFormat/>
    <w:rsid w:val="00F34016"/>
    <w:rPr>
      <w:b/>
      <w:bCs/>
    </w:rPr>
  </w:style>
  <w:style w:type="character" w:styleId="Emphasis">
    <w:name w:val="Emphasis"/>
    <w:basedOn w:val="DefaultParagraphFont"/>
    <w:uiPriority w:val="20"/>
    <w:qFormat/>
    <w:rsid w:val="00F34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874540477">
      <w:bodyDiv w:val="1"/>
      <w:marLeft w:val="0"/>
      <w:marRight w:val="0"/>
      <w:marTop w:val="0"/>
      <w:marBottom w:val="0"/>
      <w:divBdr>
        <w:top w:val="none" w:sz="0" w:space="0" w:color="auto"/>
        <w:left w:val="none" w:sz="0" w:space="0" w:color="auto"/>
        <w:bottom w:val="none" w:sz="0" w:space="0" w:color="auto"/>
        <w:right w:val="none" w:sz="0" w:space="0" w:color="auto"/>
      </w:divBdr>
    </w:div>
    <w:div w:id="1247499621">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1322</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3</cp:revision>
  <cp:lastPrinted>2008-03-06T16:11:00Z</cp:lastPrinted>
  <dcterms:created xsi:type="dcterms:W3CDTF">2021-02-10T20:26:00Z</dcterms:created>
  <dcterms:modified xsi:type="dcterms:W3CDTF">2021-02-10T20:31:00Z</dcterms:modified>
</cp:coreProperties>
</file>